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62" w:rsidRDefault="00770AA9" w:rsidP="00383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AA9">
        <w:rPr>
          <w:rFonts w:ascii="Times New Roman" w:hAnsi="Times New Roman" w:cs="Times New Roman"/>
          <w:b/>
          <w:bCs/>
          <w:sz w:val="28"/>
          <w:szCs w:val="28"/>
        </w:rPr>
        <w:t>Рекомендаци</w:t>
      </w:r>
      <w:r w:rsidR="00383D62">
        <w:rPr>
          <w:rFonts w:ascii="Times New Roman" w:hAnsi="Times New Roman" w:cs="Times New Roman"/>
          <w:b/>
          <w:bCs/>
          <w:sz w:val="28"/>
          <w:szCs w:val="28"/>
        </w:rPr>
        <w:t>и  родителям (законным представителям)</w:t>
      </w:r>
    </w:p>
    <w:p w:rsidR="00770AA9" w:rsidRPr="00770AA9" w:rsidRDefault="00383D62" w:rsidP="00383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детей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дисграфией</w:t>
      </w:r>
      <w:proofErr w:type="spellEnd"/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1. Если ребенку задали на дом прочитать текст или много писать, то разбейте текст на части и задание выполняйте в несколько приемов.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2. Не заставляйте ребенка переписывать много раз домашние задания, это не только нанесет вред здоровью ребенка, но и поселит в нем неуверенность, а также увеличит количество ошибок.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3. Хвалите  ребенка за каждый достигнутый успех, как можно меньше унижайте.</w:t>
      </w:r>
    </w:p>
    <w:p w:rsidR="00383D62" w:rsidRDefault="00383D62" w:rsidP="00383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AA9" w:rsidRPr="00770AA9" w:rsidRDefault="00383D62" w:rsidP="00383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Несколько слов о почерке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 xml:space="preserve">Почерк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дисграфика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- выражение всех его трудностей.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 xml:space="preserve">Как правило, у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дисграфика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выделяется достаточно резко два типа почерка: один мелкий, бисерный и "красивый"; другой - огромный, корявый, неуклюжий, "уродливый".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Так вот, за красотой в данном случае гнаться не нужно, она придет сама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ак раз неуклюжие и громадные буквы и есть то, к чему в итоге должен прийти и над чем работать ребенок.</w:t>
      </w:r>
    </w:p>
    <w:p w:rsidR="00383D62" w:rsidRDefault="00770AA9" w:rsidP="00383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AA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70AA9" w:rsidRPr="00770AA9" w:rsidRDefault="00770AA9" w:rsidP="00383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b/>
          <w:bCs/>
          <w:sz w:val="28"/>
          <w:szCs w:val="28"/>
        </w:rPr>
        <w:t>Как научить</w:t>
      </w:r>
      <w:r w:rsidR="00383D6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 xml:space="preserve">Здесь все достаточно просто. В течение некоторого времени (обычно двух-трех недель на это хватает) в тетради. В клеточку  переписывается каждый день  абзац текста из любого художественного произведения или упражнения из учебника небольшого </w:t>
      </w:r>
      <w:r>
        <w:rPr>
          <w:rFonts w:ascii="Times New Roman" w:hAnsi="Times New Roman" w:cs="Times New Roman"/>
          <w:sz w:val="28"/>
          <w:szCs w:val="28"/>
        </w:rPr>
        <w:t>размера. Текст, что очень важно, переписывается по клеточкам</w:t>
      </w:r>
      <w:r w:rsidRPr="00770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D62">
        <w:rPr>
          <w:rFonts w:ascii="Times New Roman" w:hAnsi="Times New Roman" w:cs="Times New Roman"/>
          <w:sz w:val="28"/>
          <w:szCs w:val="28"/>
        </w:rPr>
        <w:t>по одной букве в клеточку</w:t>
      </w:r>
      <w:r w:rsidRPr="00770AA9">
        <w:rPr>
          <w:rFonts w:ascii="Times New Roman" w:hAnsi="Times New Roman" w:cs="Times New Roman"/>
          <w:sz w:val="28"/>
          <w:szCs w:val="28"/>
        </w:rPr>
        <w:t>,</w:t>
      </w:r>
      <w:r w:rsidR="00383D62">
        <w:rPr>
          <w:rFonts w:ascii="Times New Roman" w:hAnsi="Times New Roman" w:cs="Times New Roman"/>
          <w:sz w:val="28"/>
          <w:szCs w:val="28"/>
        </w:rPr>
        <w:t xml:space="preserve"> </w:t>
      </w:r>
      <w:r w:rsidRPr="00770AA9">
        <w:rPr>
          <w:rFonts w:ascii="Times New Roman" w:hAnsi="Times New Roman" w:cs="Times New Roman"/>
          <w:sz w:val="28"/>
          <w:szCs w:val="28"/>
        </w:rPr>
        <w:t>буква должна занимать клетку целиком.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Немаловажна здесь и психологическая подготовка ребенка к занятиям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ри неблагоприятной психологической атмосфере, занятиям "из-под палки", результатов может не быть. Объем текста, должен быть небольшим, для ребенка до десяти лет это может быть всего одна строка в день, но как следует, отчетливо переписанная. Общая цель - не допустить ни малейшего отвращения, усталости, даже недовольства собой! В выборе канцелярских принадлежностей для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дисграфиков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есть свои хитрости.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Массаж подушечек пальцев важен для правильной работы мозга при письме. Поэтому хорошо если место "хватки" пишущего предмета (ручки или карандаша) покрыто ребрышками или пупырышками.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AA9">
        <w:rPr>
          <w:rFonts w:ascii="Times New Roman" w:hAnsi="Times New Roman" w:cs="Times New Roman"/>
          <w:sz w:val="28"/>
          <w:szCs w:val="28"/>
        </w:rPr>
        <w:t>Но еще лучше, если ученику эту самую ручку удобно держать, тогда почерк скорее стабилизируется. А для этого корпус должен быть трехгранным.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ручки считаются наиболее подходящими для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дисграфиков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(чувствуется нажим), но в первом классе ими пользоваться, скорее всего, </w:t>
      </w:r>
      <w:r w:rsidRPr="00770AA9">
        <w:rPr>
          <w:rFonts w:ascii="Times New Roman" w:hAnsi="Times New Roman" w:cs="Times New Roman"/>
          <w:sz w:val="28"/>
          <w:szCs w:val="28"/>
        </w:rPr>
        <w:lastRenderedPageBreak/>
        <w:t>запретят: часто текут, замерзают, портятся. Поэтому дома даже самым маленьким полезно поиграть в средневекового переписчика - тренироваться писать перышком и чернилами (если родители не знают, как, то можно поинтересоваться у бабушек и дедушек). "Перьевое" письмо формирует правильное положение руки относительно поверхности бумаги. При этом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правда, появляется увлекательнейшая возможность в чернилах измазаться и измазать тетрадь, стол, нос, коленки и проч., так что будьте бдительны.</w:t>
      </w:r>
    </w:p>
    <w:p w:rsidR="00383D62" w:rsidRDefault="00383D62" w:rsidP="00383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D62" w:rsidRDefault="00770AA9" w:rsidP="00383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b/>
          <w:bCs/>
          <w:sz w:val="28"/>
          <w:szCs w:val="28"/>
        </w:rPr>
        <w:t>Несколько упражнений,</w:t>
      </w:r>
      <w:r w:rsidR="00383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0AA9">
        <w:rPr>
          <w:rFonts w:ascii="Times New Roman" w:hAnsi="Times New Roman" w:cs="Times New Roman"/>
          <w:b/>
          <w:bCs/>
          <w:sz w:val="28"/>
          <w:szCs w:val="28"/>
        </w:rPr>
        <w:t xml:space="preserve">которые помогут в преодолении </w:t>
      </w:r>
      <w:proofErr w:type="spellStart"/>
      <w:r w:rsidRPr="00770AA9">
        <w:rPr>
          <w:rFonts w:ascii="Times New Roman" w:hAnsi="Times New Roman" w:cs="Times New Roman"/>
          <w:b/>
          <w:bCs/>
          <w:sz w:val="28"/>
          <w:szCs w:val="28"/>
        </w:rPr>
        <w:t>дисграфии</w:t>
      </w:r>
      <w:proofErr w:type="spellEnd"/>
    </w:p>
    <w:p w:rsidR="00770AA9" w:rsidRDefault="00383D62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0AA9" w:rsidRPr="00770AA9">
        <w:rPr>
          <w:rFonts w:ascii="Times New Roman" w:hAnsi="Times New Roman" w:cs="Times New Roman"/>
          <w:sz w:val="28"/>
          <w:szCs w:val="28"/>
        </w:rPr>
        <w:t>анные упражнения не ликвидируют проблему, но будут подспорьем со стороны род</w:t>
      </w:r>
      <w:r w:rsidR="00770AA9">
        <w:rPr>
          <w:rFonts w:ascii="Times New Roman" w:hAnsi="Times New Roman" w:cs="Times New Roman"/>
          <w:sz w:val="28"/>
          <w:szCs w:val="28"/>
        </w:rPr>
        <w:t xml:space="preserve">ителей в преодолении </w:t>
      </w:r>
      <w:proofErr w:type="spellStart"/>
      <w:r w:rsidR="00770AA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770AA9">
        <w:rPr>
          <w:rFonts w:ascii="Times New Roman" w:hAnsi="Times New Roman" w:cs="Times New Roman"/>
          <w:sz w:val="28"/>
          <w:szCs w:val="28"/>
        </w:rPr>
        <w:t>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i/>
          <w:iCs/>
          <w:sz w:val="28"/>
          <w:szCs w:val="28"/>
        </w:rPr>
        <w:t>1) Упражнение "Корректурная правка".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>Для этого упражнения нужна книжка, скучная и с достаточно крупным (не мелким) шрифтом. Ученик каждый день в течение пяти (не больше) минут работает над следующим заданием: зачеркивает в сплошном тексте заданные буквы. Начать нужно с одной буквы, например, "а". Затем "о", дальше согласные, с которыми есть проблемы, сначала их тоже нужно задавать по одной. Через 5-6 дней таких занятий переходим на две буквы, одна зачеркивается, другая подчеркивается или обводится в кружочек. Буквы должны быть "парными", "похожими" в сознании ученика. Например, как показывает практика, наиболее часто сложности возникают с парами "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/т", "п/р", "м/л" (сходство написания); "г/д", "у/ю", "д/б" (в последнем случае ребенок забывает, вверх или вниз направлен хвостик от кружка) и пр.</w:t>
      </w:r>
      <w:r w:rsidRPr="00770AA9">
        <w:rPr>
          <w:rFonts w:ascii="Times New Roman" w:hAnsi="Times New Roman" w:cs="Times New Roman"/>
          <w:sz w:val="28"/>
          <w:szCs w:val="28"/>
        </w:rPr>
        <w:br/>
        <w:t>Необходимые для проработки пары можно установить при просмотре любого текста, написанного Вашим ребенком. Увидев исправление, спросите, какую букву он хотел здесь написать. Чаще же все понятно без объяснений.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Внимание! Лучше, если текст не будет прочитан (поэтому книжка нужна скучная). Все внимание необходимо сконцентрировать на нахождении заданного облика буквы, одной или двух, - и работать только с ними.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i/>
          <w:iCs/>
          <w:sz w:val="28"/>
          <w:szCs w:val="28"/>
        </w:rPr>
        <w:t>2) Упражнение "Пишем вслух".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слабых долей.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>То есть, "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Ещ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-Ё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О-дин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ч-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рЕз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-вы-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-Й-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важ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прИ-Ём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" (ведь на самом деле мы произносим что-то вроде "ИЩО АДИН ЧРИЗВЫЧАИНА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ВАЖНЫй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ПРЕЙОМ"). Пример проще: "НА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стОле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стОЯл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куВшин</w:t>
      </w:r>
      <w:proofErr w:type="spellEnd"/>
      <w:proofErr w:type="gramStart"/>
      <w:r w:rsidRPr="00770A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мОлОком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" (на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стале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стаял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куфшин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малаком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).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 xml:space="preserve">Под "слабыми долями" здесь подразумеваются звуки, которым при произнесении в беглой речи,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уделяет наименьшее внимание. Для </w:t>
      </w:r>
      <w:r w:rsidRPr="00770AA9">
        <w:rPr>
          <w:rFonts w:ascii="Times New Roman" w:hAnsi="Times New Roman" w:cs="Times New Roman"/>
          <w:sz w:val="28"/>
          <w:szCs w:val="28"/>
        </w:rPr>
        <w:lastRenderedPageBreak/>
        <w:t>гласных звуков это любое безударное положение, для согласных, например, позиция в конце слова, типа "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", или перед глухим согласным, типа "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". Важно отчетливо проговаривать также конец слова, поскольку для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дисграфика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дописать слово до конца трудно, и часто по этой причине вырабатывается привычка "ставить палочки", т.е. дописывать в конце слова неопределенное количество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палочек-загогулин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, которые при беглом просмотре можно принять за буквы. Но количество этих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закорюк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и их качество буквам конца слова не соответствуют. Важно определить, выработал ли ваш ребенок такую привычку. Однако независимо от того, есть она или нет, приучаемся к последовательности и постепенности проговаривания, проговариваем каждое записываемое слово!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0AA9">
        <w:rPr>
          <w:rFonts w:ascii="Times New Roman" w:hAnsi="Times New Roman" w:cs="Times New Roman"/>
          <w:sz w:val="28"/>
          <w:szCs w:val="28"/>
        </w:rPr>
        <w:t>) </w:t>
      </w:r>
      <w:r w:rsidRPr="00770AA9">
        <w:rPr>
          <w:rFonts w:ascii="Times New Roman" w:hAnsi="Times New Roman" w:cs="Times New Roman"/>
          <w:i/>
          <w:iCs/>
          <w:sz w:val="28"/>
          <w:szCs w:val="28"/>
        </w:rPr>
        <w:t>"Пропущенные буквы".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Например:</w:t>
      </w:r>
    </w:p>
    <w:p w:rsidR="00770AA9" w:rsidRPr="00770AA9" w:rsidRDefault="00770AA9" w:rsidP="00383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К__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неч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__о, н__ м__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бы__ь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и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е__и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т__м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ч__о__ы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Лариосик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к__зал__я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п__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те__е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__. Ни в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к__ем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л__ч__е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н__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м__ж__т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б__т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н__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__е Петлюры ин__ел__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иг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н__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__й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ч__л__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в__об__е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, а д__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льм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__н,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__д__и__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сел__й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на с__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__т п__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ты__я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и п__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а__щи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ел__г__а__мы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в __есть__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__т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с__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__, в ч__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М__ши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и к__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и__ом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на__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ш__м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об__аз__м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б__ли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с__аза__ы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най-турсов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кольт 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Ал__шин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брау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инг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Лариосик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70A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__д__б__о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Николке,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з__су__ил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__в__ 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п__м__га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__маз__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__ь и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в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д__ин__у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и __ы__о__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ж__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стя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к__роб__у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__з-__од ка__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__л__.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__та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ы__а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шн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__й,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каж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__ому п__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__ому ч__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е__у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, у__а__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тво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авш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в рев__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__и__,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о__ли__но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и__в__</w:t>
      </w:r>
      <w:proofErr w:type="spellStart"/>
      <w:proofErr w:type="gramStart"/>
      <w:r w:rsidRPr="00770AA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770AA9">
        <w:rPr>
          <w:rFonts w:ascii="Times New Roman" w:hAnsi="Times New Roman" w:cs="Times New Roman"/>
          <w:sz w:val="28"/>
          <w:szCs w:val="28"/>
        </w:rPr>
        <w:t>__о, __т__ о__ы__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с__х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__х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схо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от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т__и__ц__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ин__т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о__и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до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ести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час__в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п__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дца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м__ну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__а з__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и от д__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дца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ч__со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но__и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до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етыр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__х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__о__.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__от__ з_-д__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рж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ла__ь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__а_-я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Лариосику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к__то__ы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__, з__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я__ь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с __с__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__ом де__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ятизар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п__сто__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ета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с__с__ем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Кольт,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ж__л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в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у__ку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бой__у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т__м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онц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__м и,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т__б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в__та__</w:t>
      </w:r>
      <w:proofErr w:type="spellStart"/>
      <w:proofErr w:type="gramStart"/>
      <w:r w:rsidRPr="00770AA9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770AA9">
        <w:rPr>
          <w:rFonts w:ascii="Times New Roman" w:hAnsi="Times New Roman" w:cs="Times New Roman"/>
          <w:sz w:val="28"/>
          <w:szCs w:val="28"/>
        </w:rPr>
        <w:t>__ е__, __он__до__ил__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ел__но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ус__л__е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и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ор__до__но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к__ли__е__т__о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м__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__.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__м__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то__о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__изо__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в__ор__е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и н__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ожи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а__но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__и__: к__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__к__ со в__о__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в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ре__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__, </w:t>
      </w:r>
      <w:proofErr w:type="gramStart"/>
      <w:r w:rsidRPr="00770A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а__и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Николки 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Ал__кс__я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__ом и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ар__о__ко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__а__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н__ка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А__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__е__,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к__р__б__а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, в__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е__на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lastRenderedPageBreak/>
        <w:t>в__у__р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__м пар__фи__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__й __ум__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с__а__уж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п__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в__е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в__м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п__е__на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ли__ким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оло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</w:t>
      </w:r>
      <w:proofErr w:type="spellStart"/>
      <w:proofErr w:type="gramStart"/>
      <w:r w:rsidRPr="00770AA9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70AA9">
        <w:rPr>
          <w:rFonts w:ascii="Times New Roman" w:hAnsi="Times New Roman" w:cs="Times New Roman"/>
          <w:sz w:val="28"/>
          <w:szCs w:val="28"/>
        </w:rPr>
        <w:t>__и__е__ко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 __з__ля__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, н__ 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__а в ф__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рто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__к__.</w:t>
      </w:r>
    </w:p>
    <w:p w:rsidR="00770AA9" w:rsidRPr="00770AA9" w:rsidRDefault="00770AA9" w:rsidP="00383D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5) </w:t>
      </w:r>
      <w:r w:rsidRPr="00770AA9">
        <w:rPr>
          <w:rFonts w:ascii="Times New Roman" w:hAnsi="Times New Roman" w:cs="Times New Roman"/>
          <w:i/>
          <w:iCs/>
          <w:sz w:val="28"/>
          <w:szCs w:val="28"/>
        </w:rPr>
        <w:t>Лабиринты.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r w:rsidRPr="00770AA9">
        <w:rPr>
          <w:rFonts w:ascii="Times New Roman" w:hAnsi="Times New Roman" w:cs="Times New Roman"/>
          <w:sz w:val="28"/>
          <w:szCs w:val="28"/>
        </w:rPr>
        <w:t>Лабиринты хорошо развивают крупную моторику (движения руки и предплечья), внимание, безотрывную линию. Следите, чтобы ребенок изменял положение руки, а не листа бумаги.</w:t>
      </w:r>
    </w:p>
    <w:p w:rsidR="00383D62" w:rsidRDefault="00383D62" w:rsidP="00383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0AA9" w:rsidRPr="00770AA9" w:rsidRDefault="00770AA9" w:rsidP="00383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b/>
          <w:bCs/>
          <w:sz w:val="28"/>
          <w:szCs w:val="28"/>
        </w:rPr>
        <w:t>Чего нельзя делать?</w:t>
      </w:r>
    </w:p>
    <w:p w:rsidR="00770AA9" w:rsidRPr="00770AA9" w:rsidRDefault="00770AA9" w:rsidP="00383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A9">
        <w:rPr>
          <w:rFonts w:ascii="Times New Roman" w:hAnsi="Times New Roman" w:cs="Times New Roman"/>
          <w:sz w:val="28"/>
          <w:szCs w:val="28"/>
        </w:rPr>
        <w:t> </w:t>
      </w:r>
      <w:r w:rsidR="00383D6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70AA9">
        <w:rPr>
          <w:rFonts w:ascii="Times New Roman" w:hAnsi="Times New Roman" w:cs="Times New Roman"/>
          <w:sz w:val="28"/>
          <w:szCs w:val="28"/>
        </w:rPr>
        <w:t xml:space="preserve">Дети с </w:t>
      </w:r>
      <w:proofErr w:type="spellStart"/>
      <w:r w:rsidRPr="00770AA9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770AA9">
        <w:rPr>
          <w:rFonts w:ascii="Times New Roman" w:hAnsi="Times New Roman" w:cs="Times New Roman"/>
          <w:sz w:val="28"/>
          <w:szCs w:val="28"/>
        </w:rPr>
        <w:t>, как правило, имеют хорошую зрительную память. Поэтому ни в коем случае нельзя предлагать им упражнения, где требуется исправить ошибки, изначально допущенные. Выполнение подобных упражнений может пагубно сказаться (из-за той же зрительной памяти) и на учащихся, имеющих навык грамотного письма.</w:t>
      </w:r>
    </w:p>
    <w:p w:rsidR="00F60287" w:rsidRDefault="00F60287" w:rsidP="00383D62">
      <w:pPr>
        <w:spacing w:after="0"/>
        <w:jc w:val="both"/>
      </w:pPr>
    </w:p>
    <w:sectPr w:rsidR="00F6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A9"/>
    <w:rsid w:val="00383D62"/>
    <w:rsid w:val="00770AA9"/>
    <w:rsid w:val="00F6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Орищенко</dc:creator>
  <cp:keywords/>
  <dc:description/>
  <cp:lastModifiedBy>Murzilka</cp:lastModifiedBy>
  <cp:revision>3</cp:revision>
  <dcterms:created xsi:type="dcterms:W3CDTF">2018-10-26T11:21:00Z</dcterms:created>
  <dcterms:modified xsi:type="dcterms:W3CDTF">2018-11-05T08:34:00Z</dcterms:modified>
</cp:coreProperties>
</file>